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88745" w14:textId="0CB9026A" w:rsidR="009C6678" w:rsidRPr="009C6678" w:rsidRDefault="009C6678" w:rsidP="009C6678">
      <w:pPr>
        <w:jc w:val="center"/>
        <w:rPr>
          <w:b/>
          <w:bCs/>
        </w:rPr>
      </w:pPr>
      <w:r w:rsidRPr="009C6678">
        <w:rPr>
          <w:b/>
          <w:bCs/>
        </w:rPr>
        <w:t>WARNING SIGNS OF HEART FAILURE</w:t>
      </w:r>
    </w:p>
    <w:p w14:paraId="37CE9326" w14:textId="72E1E21C" w:rsidR="009C6678" w:rsidRPr="009C6678" w:rsidRDefault="009C6678" w:rsidP="009C6678"/>
    <w:p w14:paraId="0AEFFCFD" w14:textId="77777777" w:rsidR="009C6678" w:rsidRPr="009C6678" w:rsidRDefault="009C6678" w:rsidP="009C6678">
      <w:r w:rsidRPr="009C6678">
        <w:t xml:space="preserve">By themselves, any one sign of heart failure may not be cause for alarm. But if you have more than one of these symptoms, even if you </w:t>
      </w:r>
      <w:proofErr w:type="gramStart"/>
      <w:r w:rsidRPr="009C6678">
        <w:t>haven't</w:t>
      </w:r>
      <w:proofErr w:type="gramEnd"/>
      <w:r w:rsidRPr="009C6678">
        <w:t xml:space="preserve"> been diagnosed with any heart problems, report them to a healthcare professional and ask for an evaluation of your heart. </w:t>
      </w:r>
      <w:hyperlink r:id="rId4" w:history="1">
        <w:r w:rsidRPr="009C6678">
          <w:rPr>
            <w:rStyle w:val="Hyperlink"/>
          </w:rPr>
          <w:t>Congestive heart failure</w:t>
        </w:r>
      </w:hyperlink>
      <w:r w:rsidRPr="009C6678">
        <w:t> is a type of heart failure which requires seeking timely medical attention, although sometimes the two terms are used interchangeably.</w:t>
      </w:r>
    </w:p>
    <w:p w14:paraId="466DF656" w14:textId="77777777" w:rsidR="009C6678" w:rsidRPr="009C6678" w:rsidRDefault="009C6678" w:rsidP="009C6678">
      <w:r w:rsidRPr="009C6678">
        <w:t>If you have been diagnosed with heart failure, it's important for you to </w:t>
      </w:r>
      <w:hyperlink r:id="rId5" w:history="1">
        <w:r w:rsidRPr="009C6678">
          <w:rPr>
            <w:rStyle w:val="Hyperlink"/>
          </w:rPr>
          <w:t>manage</w:t>
        </w:r>
      </w:hyperlink>
      <w:r w:rsidRPr="009C6678">
        <w:t> and keep track of symptoms and report any sudden changes to your healthcare team.</w:t>
      </w:r>
    </w:p>
    <w:p w14:paraId="03901CCF" w14:textId="77777777" w:rsidR="009C6678" w:rsidRPr="009C6678" w:rsidRDefault="009C6678" w:rsidP="009C6678">
      <w:r w:rsidRPr="009C6678">
        <w:t>Download our Self-Check Plan for help with tracking your heart failure symptoms:</w:t>
      </w:r>
    </w:p>
    <w:p w14:paraId="0BF6D4DA" w14:textId="77777777" w:rsidR="009C6678" w:rsidRPr="009C6678" w:rsidRDefault="009C6678" w:rsidP="009C6678">
      <w:r w:rsidRPr="009C6678">
        <w:t>This table lists the most common signs and symptoms, explains why they occur and describes how to recognize them.</w:t>
      </w:r>
    </w:p>
    <w:tbl>
      <w:tblPr>
        <w:tblW w:w="11250" w:type="dxa"/>
        <w:tblCellMar>
          <w:top w:w="15" w:type="dxa"/>
          <w:left w:w="15" w:type="dxa"/>
          <w:bottom w:w="15" w:type="dxa"/>
          <w:right w:w="15" w:type="dxa"/>
        </w:tblCellMar>
        <w:tblLook w:val="04A0" w:firstRow="1" w:lastRow="0" w:firstColumn="1" w:lastColumn="0" w:noHBand="0" w:noVBand="1"/>
      </w:tblPr>
      <w:tblGrid>
        <w:gridCol w:w="2224"/>
        <w:gridCol w:w="5061"/>
        <w:gridCol w:w="3965"/>
      </w:tblGrid>
      <w:tr w:rsidR="009C6678" w:rsidRPr="009C6678" w14:paraId="77AD00D9" w14:textId="77777777" w:rsidTr="009C6678">
        <w:trPr>
          <w:tblHeader/>
        </w:trPr>
        <w:tc>
          <w:tcPr>
            <w:tcW w:w="0" w:type="auto"/>
            <w:tcBorders>
              <w:top w:val="single" w:sz="6" w:space="0" w:color="DEE2E6"/>
              <w:bottom w:val="single" w:sz="12" w:space="0" w:color="DEE2E6"/>
            </w:tcBorders>
            <w:shd w:val="clear" w:color="auto" w:fill="auto"/>
            <w:vAlign w:val="bottom"/>
            <w:hideMark/>
          </w:tcPr>
          <w:p w14:paraId="17505FAD" w14:textId="77777777" w:rsidR="009C6678" w:rsidRPr="009C6678" w:rsidRDefault="009C6678" w:rsidP="009C6678">
            <w:pPr>
              <w:rPr>
                <w:b/>
                <w:bCs/>
              </w:rPr>
            </w:pPr>
            <w:r w:rsidRPr="009C6678">
              <w:rPr>
                <w:b/>
                <w:bCs/>
              </w:rPr>
              <w:t>Sign or Symptom</w:t>
            </w:r>
          </w:p>
        </w:tc>
        <w:tc>
          <w:tcPr>
            <w:tcW w:w="0" w:type="auto"/>
            <w:tcBorders>
              <w:top w:val="single" w:sz="6" w:space="0" w:color="DEE2E6"/>
              <w:bottom w:val="single" w:sz="12" w:space="0" w:color="DEE2E6"/>
            </w:tcBorders>
            <w:shd w:val="clear" w:color="auto" w:fill="auto"/>
            <w:vAlign w:val="bottom"/>
            <w:hideMark/>
          </w:tcPr>
          <w:p w14:paraId="01733755" w14:textId="77777777" w:rsidR="009C6678" w:rsidRPr="009C6678" w:rsidRDefault="009C6678" w:rsidP="009C6678">
            <w:pPr>
              <w:rPr>
                <w:b/>
                <w:bCs/>
              </w:rPr>
            </w:pPr>
            <w:r w:rsidRPr="009C6678">
              <w:rPr>
                <w:b/>
                <w:bCs/>
              </w:rPr>
              <w:t>People with Heart Failure May Experience...</w:t>
            </w:r>
          </w:p>
        </w:tc>
        <w:tc>
          <w:tcPr>
            <w:tcW w:w="0" w:type="auto"/>
            <w:tcBorders>
              <w:top w:val="single" w:sz="6" w:space="0" w:color="DEE2E6"/>
              <w:bottom w:val="single" w:sz="12" w:space="0" w:color="DEE2E6"/>
            </w:tcBorders>
            <w:shd w:val="clear" w:color="auto" w:fill="auto"/>
            <w:vAlign w:val="bottom"/>
            <w:hideMark/>
          </w:tcPr>
          <w:p w14:paraId="3C1E764B" w14:textId="77777777" w:rsidR="009C6678" w:rsidRPr="009C6678" w:rsidRDefault="009C6678" w:rsidP="009C6678">
            <w:pPr>
              <w:rPr>
                <w:b/>
                <w:bCs/>
              </w:rPr>
            </w:pPr>
            <w:r w:rsidRPr="009C6678">
              <w:rPr>
                <w:b/>
                <w:bCs/>
              </w:rPr>
              <w:t>Why It Happens</w:t>
            </w:r>
          </w:p>
        </w:tc>
      </w:tr>
      <w:tr w:rsidR="009C6678" w:rsidRPr="009C6678" w14:paraId="3224439E" w14:textId="77777777" w:rsidTr="009C6678">
        <w:tc>
          <w:tcPr>
            <w:tcW w:w="0" w:type="auto"/>
            <w:tcBorders>
              <w:top w:val="single" w:sz="6" w:space="0" w:color="DEE2E6"/>
            </w:tcBorders>
            <w:shd w:val="clear" w:color="auto" w:fill="auto"/>
            <w:hideMark/>
          </w:tcPr>
          <w:p w14:paraId="430675D3" w14:textId="77777777" w:rsidR="009C6678" w:rsidRPr="009C6678" w:rsidRDefault="009C6678" w:rsidP="009C6678">
            <w:r w:rsidRPr="009C6678">
              <w:rPr>
                <w:b/>
                <w:bCs/>
              </w:rPr>
              <w:t>Shortness of breath (also called dyspnea)</w:t>
            </w:r>
          </w:p>
        </w:tc>
        <w:tc>
          <w:tcPr>
            <w:tcW w:w="0" w:type="auto"/>
            <w:tcBorders>
              <w:top w:val="single" w:sz="6" w:space="0" w:color="DEE2E6"/>
            </w:tcBorders>
            <w:shd w:val="clear" w:color="auto" w:fill="auto"/>
            <w:hideMark/>
          </w:tcPr>
          <w:p w14:paraId="69E2F631" w14:textId="77777777" w:rsidR="009C6678" w:rsidRPr="009C6678" w:rsidRDefault="009C6678" w:rsidP="009C6678">
            <w:r w:rsidRPr="009C6678">
              <w:t>...breathlessness during activity (most commonly), at rest, or while sleeping, which may come on suddenly and wake you up. You often have difficulty breathing while lying flat and may need to prop up the upper body and head on two pillows. You often complain of waking up tired or feeling anxious and restless.</w:t>
            </w:r>
          </w:p>
        </w:tc>
        <w:tc>
          <w:tcPr>
            <w:tcW w:w="0" w:type="auto"/>
            <w:tcBorders>
              <w:top w:val="single" w:sz="6" w:space="0" w:color="DEE2E6"/>
            </w:tcBorders>
            <w:shd w:val="clear" w:color="auto" w:fill="auto"/>
            <w:hideMark/>
          </w:tcPr>
          <w:p w14:paraId="430BAE23" w14:textId="77777777" w:rsidR="009C6678" w:rsidRPr="009C6678" w:rsidRDefault="009C6678" w:rsidP="009C6678">
            <w:r w:rsidRPr="009C6678">
              <w:t xml:space="preserve">Blood "backs up" in the pulmonary veins (the vessels that return blood from the lungs to the heart) because the heart </w:t>
            </w:r>
            <w:proofErr w:type="gramStart"/>
            <w:r w:rsidRPr="009C6678">
              <w:t>can't</w:t>
            </w:r>
            <w:proofErr w:type="gramEnd"/>
            <w:r w:rsidRPr="009C6678">
              <w:t xml:space="preserve"> keep up with the supply. This causes fluid to leak into the lungs.</w:t>
            </w:r>
          </w:p>
        </w:tc>
      </w:tr>
      <w:tr w:rsidR="009C6678" w:rsidRPr="009C6678" w14:paraId="4C98BEC1" w14:textId="77777777" w:rsidTr="009C6678">
        <w:tc>
          <w:tcPr>
            <w:tcW w:w="0" w:type="auto"/>
            <w:tcBorders>
              <w:top w:val="single" w:sz="6" w:space="0" w:color="DEE2E6"/>
            </w:tcBorders>
            <w:shd w:val="clear" w:color="auto" w:fill="auto"/>
            <w:hideMark/>
          </w:tcPr>
          <w:p w14:paraId="3442C224" w14:textId="77777777" w:rsidR="009C6678" w:rsidRPr="009C6678" w:rsidRDefault="009C6678" w:rsidP="009C6678">
            <w:r w:rsidRPr="009C6678">
              <w:rPr>
                <w:b/>
                <w:bCs/>
              </w:rPr>
              <w:lastRenderedPageBreak/>
              <w:t>Persistent coughing or wheezing</w:t>
            </w:r>
          </w:p>
        </w:tc>
        <w:tc>
          <w:tcPr>
            <w:tcW w:w="0" w:type="auto"/>
            <w:tcBorders>
              <w:top w:val="single" w:sz="6" w:space="0" w:color="DEE2E6"/>
            </w:tcBorders>
            <w:shd w:val="clear" w:color="auto" w:fill="auto"/>
            <w:hideMark/>
          </w:tcPr>
          <w:p w14:paraId="001EAC55" w14:textId="77777777" w:rsidR="009C6678" w:rsidRPr="009C6678" w:rsidRDefault="009C6678" w:rsidP="009C6678">
            <w:r w:rsidRPr="009C6678">
              <w:t>...coughing that produces white or pink blood-tinged mucus.</w:t>
            </w:r>
          </w:p>
        </w:tc>
        <w:tc>
          <w:tcPr>
            <w:tcW w:w="0" w:type="auto"/>
            <w:tcBorders>
              <w:top w:val="single" w:sz="6" w:space="0" w:color="DEE2E6"/>
            </w:tcBorders>
            <w:shd w:val="clear" w:color="auto" w:fill="auto"/>
            <w:hideMark/>
          </w:tcPr>
          <w:p w14:paraId="33C5F6C5" w14:textId="77777777" w:rsidR="009C6678" w:rsidRPr="009C6678" w:rsidRDefault="009C6678" w:rsidP="009C6678">
            <w:r w:rsidRPr="009C6678">
              <w:t>Fluid builds up in the lungs (see above).</w:t>
            </w:r>
          </w:p>
        </w:tc>
      </w:tr>
      <w:tr w:rsidR="009C6678" w:rsidRPr="009C6678" w14:paraId="2EC7142E" w14:textId="77777777" w:rsidTr="009C6678">
        <w:tc>
          <w:tcPr>
            <w:tcW w:w="0" w:type="auto"/>
            <w:tcBorders>
              <w:top w:val="single" w:sz="6" w:space="0" w:color="DEE2E6"/>
            </w:tcBorders>
            <w:shd w:val="clear" w:color="auto" w:fill="auto"/>
            <w:hideMark/>
          </w:tcPr>
          <w:p w14:paraId="1ADADC84" w14:textId="77777777" w:rsidR="009C6678" w:rsidRPr="009C6678" w:rsidRDefault="009C6678" w:rsidP="009C6678">
            <w:r w:rsidRPr="009C6678">
              <w:rPr>
                <w:b/>
                <w:bCs/>
              </w:rPr>
              <w:t>Buildup of excess fluid in body tissues (edema)</w:t>
            </w:r>
          </w:p>
        </w:tc>
        <w:tc>
          <w:tcPr>
            <w:tcW w:w="0" w:type="auto"/>
            <w:tcBorders>
              <w:top w:val="single" w:sz="6" w:space="0" w:color="DEE2E6"/>
            </w:tcBorders>
            <w:shd w:val="clear" w:color="auto" w:fill="auto"/>
            <w:hideMark/>
          </w:tcPr>
          <w:p w14:paraId="594A64BB" w14:textId="77777777" w:rsidR="009C6678" w:rsidRPr="009C6678" w:rsidRDefault="009C6678" w:rsidP="009C6678">
            <w:r w:rsidRPr="009C6678">
              <w:t>...swelling in the feet, ankles, legs or abdomen or weight gain. You may find that your shoes feel tight.</w:t>
            </w:r>
          </w:p>
        </w:tc>
        <w:tc>
          <w:tcPr>
            <w:tcW w:w="0" w:type="auto"/>
            <w:tcBorders>
              <w:top w:val="single" w:sz="6" w:space="0" w:color="DEE2E6"/>
            </w:tcBorders>
            <w:shd w:val="clear" w:color="auto" w:fill="auto"/>
            <w:hideMark/>
          </w:tcPr>
          <w:p w14:paraId="16073D4B" w14:textId="77777777" w:rsidR="009C6678" w:rsidRPr="009C6678" w:rsidRDefault="009C6678" w:rsidP="009C6678">
            <w:r w:rsidRPr="009C6678">
              <w:t>As blood flow out of the heart slows, blood returning to the heart through the veins backs up, causing fluid to build up in the tissues. The kidneys are less able to dispose of sodium and water, also causing fluid retention in the tissues.</w:t>
            </w:r>
          </w:p>
        </w:tc>
      </w:tr>
      <w:tr w:rsidR="009C6678" w:rsidRPr="009C6678" w14:paraId="6D5B7C93" w14:textId="77777777" w:rsidTr="009C6678">
        <w:tc>
          <w:tcPr>
            <w:tcW w:w="0" w:type="auto"/>
            <w:tcBorders>
              <w:top w:val="single" w:sz="6" w:space="0" w:color="DEE2E6"/>
            </w:tcBorders>
            <w:shd w:val="clear" w:color="auto" w:fill="auto"/>
            <w:hideMark/>
          </w:tcPr>
          <w:p w14:paraId="265DE973" w14:textId="77777777" w:rsidR="009C6678" w:rsidRPr="009C6678" w:rsidRDefault="009C6678" w:rsidP="009C6678">
            <w:r w:rsidRPr="009C6678">
              <w:rPr>
                <w:b/>
                <w:bCs/>
              </w:rPr>
              <w:t>Tiredness, fatigue</w:t>
            </w:r>
          </w:p>
        </w:tc>
        <w:tc>
          <w:tcPr>
            <w:tcW w:w="0" w:type="auto"/>
            <w:tcBorders>
              <w:top w:val="single" w:sz="6" w:space="0" w:color="DEE2E6"/>
            </w:tcBorders>
            <w:shd w:val="clear" w:color="auto" w:fill="auto"/>
            <w:hideMark/>
          </w:tcPr>
          <w:p w14:paraId="7BD1B837" w14:textId="77777777" w:rsidR="009C6678" w:rsidRPr="009C6678" w:rsidRDefault="009C6678" w:rsidP="009C6678">
            <w:r w:rsidRPr="009C6678">
              <w:t>...a tired feeling all the time and difficulty with everyday activities, such as shopping, climbing stairs, carrying groceries or walking.</w:t>
            </w:r>
          </w:p>
        </w:tc>
        <w:tc>
          <w:tcPr>
            <w:tcW w:w="0" w:type="auto"/>
            <w:tcBorders>
              <w:top w:val="single" w:sz="6" w:space="0" w:color="DEE2E6"/>
            </w:tcBorders>
            <w:shd w:val="clear" w:color="auto" w:fill="auto"/>
            <w:hideMark/>
          </w:tcPr>
          <w:p w14:paraId="37951536" w14:textId="77777777" w:rsidR="009C6678" w:rsidRPr="009C6678" w:rsidRDefault="009C6678" w:rsidP="009C6678">
            <w:r w:rsidRPr="009C6678">
              <w:t xml:space="preserve">The heart </w:t>
            </w:r>
            <w:proofErr w:type="gramStart"/>
            <w:r w:rsidRPr="009C6678">
              <w:t>can't</w:t>
            </w:r>
            <w:proofErr w:type="gramEnd"/>
            <w:r w:rsidRPr="009C6678">
              <w:t xml:space="preserve"> pump enough blood to meet the needs of body tissues. The body diverts blood away from less vital organs, particularly muscles in the limbs, and sends it to the heart and brain.</w:t>
            </w:r>
          </w:p>
        </w:tc>
      </w:tr>
      <w:tr w:rsidR="009C6678" w:rsidRPr="009C6678" w14:paraId="0E3B1F41" w14:textId="77777777" w:rsidTr="009C6678">
        <w:tc>
          <w:tcPr>
            <w:tcW w:w="0" w:type="auto"/>
            <w:tcBorders>
              <w:top w:val="single" w:sz="6" w:space="0" w:color="DEE2E6"/>
            </w:tcBorders>
            <w:shd w:val="clear" w:color="auto" w:fill="auto"/>
            <w:hideMark/>
          </w:tcPr>
          <w:p w14:paraId="69C709F0" w14:textId="77777777" w:rsidR="009C6678" w:rsidRPr="009C6678" w:rsidRDefault="009C6678" w:rsidP="009C6678">
            <w:r w:rsidRPr="009C6678">
              <w:rPr>
                <w:b/>
                <w:bCs/>
              </w:rPr>
              <w:lastRenderedPageBreak/>
              <w:t>Lack of appetite, nausea</w:t>
            </w:r>
          </w:p>
        </w:tc>
        <w:tc>
          <w:tcPr>
            <w:tcW w:w="0" w:type="auto"/>
            <w:tcBorders>
              <w:top w:val="single" w:sz="6" w:space="0" w:color="DEE2E6"/>
            </w:tcBorders>
            <w:shd w:val="clear" w:color="auto" w:fill="auto"/>
            <w:hideMark/>
          </w:tcPr>
          <w:p w14:paraId="13D523D1" w14:textId="77777777" w:rsidR="009C6678" w:rsidRPr="009C6678" w:rsidRDefault="009C6678" w:rsidP="009C6678">
            <w:r w:rsidRPr="009C6678">
              <w:t>...a feeling of being full or sick to your stomach.</w:t>
            </w:r>
          </w:p>
        </w:tc>
        <w:tc>
          <w:tcPr>
            <w:tcW w:w="0" w:type="auto"/>
            <w:tcBorders>
              <w:top w:val="single" w:sz="6" w:space="0" w:color="DEE2E6"/>
            </w:tcBorders>
            <w:shd w:val="clear" w:color="auto" w:fill="auto"/>
            <w:hideMark/>
          </w:tcPr>
          <w:p w14:paraId="72CBC46B" w14:textId="77777777" w:rsidR="009C6678" w:rsidRPr="009C6678" w:rsidRDefault="009C6678" w:rsidP="009C6678">
            <w:r w:rsidRPr="009C6678">
              <w:t>The digestive system receives less blood, causing problems with digestion.</w:t>
            </w:r>
          </w:p>
        </w:tc>
      </w:tr>
      <w:tr w:rsidR="009C6678" w:rsidRPr="009C6678" w14:paraId="3D614B8D" w14:textId="77777777" w:rsidTr="009C6678">
        <w:tc>
          <w:tcPr>
            <w:tcW w:w="0" w:type="auto"/>
            <w:tcBorders>
              <w:top w:val="single" w:sz="6" w:space="0" w:color="DEE2E6"/>
            </w:tcBorders>
            <w:shd w:val="clear" w:color="auto" w:fill="auto"/>
            <w:hideMark/>
          </w:tcPr>
          <w:p w14:paraId="0D2AC720" w14:textId="77777777" w:rsidR="009C6678" w:rsidRPr="009C6678" w:rsidRDefault="009C6678" w:rsidP="009C6678">
            <w:r w:rsidRPr="009C6678">
              <w:rPr>
                <w:b/>
                <w:bCs/>
              </w:rPr>
              <w:t>Confusion, impaired thinking</w:t>
            </w:r>
          </w:p>
        </w:tc>
        <w:tc>
          <w:tcPr>
            <w:tcW w:w="0" w:type="auto"/>
            <w:tcBorders>
              <w:top w:val="single" w:sz="6" w:space="0" w:color="DEE2E6"/>
            </w:tcBorders>
            <w:shd w:val="clear" w:color="auto" w:fill="auto"/>
            <w:hideMark/>
          </w:tcPr>
          <w:p w14:paraId="3D25C72E" w14:textId="77777777" w:rsidR="009C6678" w:rsidRPr="009C6678" w:rsidRDefault="009C6678" w:rsidP="009C6678">
            <w:r w:rsidRPr="009C6678">
              <w:t>...memory loss and feelings of disorientation. A caregiver or relative may notice this first.</w:t>
            </w:r>
          </w:p>
        </w:tc>
        <w:tc>
          <w:tcPr>
            <w:tcW w:w="0" w:type="auto"/>
            <w:tcBorders>
              <w:top w:val="single" w:sz="6" w:space="0" w:color="DEE2E6"/>
            </w:tcBorders>
            <w:shd w:val="clear" w:color="auto" w:fill="auto"/>
            <w:hideMark/>
          </w:tcPr>
          <w:p w14:paraId="6D56FE29" w14:textId="77777777" w:rsidR="009C6678" w:rsidRPr="009C6678" w:rsidRDefault="009C6678" w:rsidP="009C6678">
            <w:r w:rsidRPr="009C6678">
              <w:t>Changing levels of certain substances in the blood, such as sodium, can cause confusion.</w:t>
            </w:r>
          </w:p>
        </w:tc>
      </w:tr>
      <w:tr w:rsidR="009C6678" w:rsidRPr="009C6678" w14:paraId="56AA3F3D" w14:textId="77777777" w:rsidTr="009C6678">
        <w:tc>
          <w:tcPr>
            <w:tcW w:w="0" w:type="auto"/>
            <w:tcBorders>
              <w:top w:val="single" w:sz="6" w:space="0" w:color="DEE2E6"/>
            </w:tcBorders>
            <w:shd w:val="clear" w:color="auto" w:fill="auto"/>
            <w:hideMark/>
          </w:tcPr>
          <w:p w14:paraId="589C4659" w14:textId="77777777" w:rsidR="009C6678" w:rsidRPr="009C6678" w:rsidRDefault="009C6678" w:rsidP="009C6678">
            <w:r w:rsidRPr="009C6678">
              <w:rPr>
                <w:b/>
                <w:bCs/>
              </w:rPr>
              <w:t>Increased </w:t>
            </w:r>
            <w:hyperlink r:id="rId6" w:history="1">
              <w:r w:rsidRPr="009C6678">
                <w:rPr>
                  <w:rStyle w:val="Hyperlink"/>
                  <w:b/>
                  <w:bCs/>
                </w:rPr>
                <w:t>heart rate</w:t>
              </w:r>
            </w:hyperlink>
          </w:p>
        </w:tc>
        <w:tc>
          <w:tcPr>
            <w:tcW w:w="0" w:type="auto"/>
            <w:tcBorders>
              <w:top w:val="single" w:sz="6" w:space="0" w:color="DEE2E6"/>
            </w:tcBorders>
            <w:shd w:val="clear" w:color="auto" w:fill="auto"/>
            <w:hideMark/>
          </w:tcPr>
          <w:p w14:paraId="7E43B445" w14:textId="77777777" w:rsidR="009C6678" w:rsidRPr="009C6678" w:rsidRDefault="009C6678" w:rsidP="009C6678">
            <w:r w:rsidRPr="009C6678">
              <w:t>...heart palpitations, which feel like your heart is racing or throbbing.</w:t>
            </w:r>
          </w:p>
        </w:tc>
        <w:tc>
          <w:tcPr>
            <w:tcW w:w="0" w:type="auto"/>
            <w:tcBorders>
              <w:top w:val="single" w:sz="6" w:space="0" w:color="DEE2E6"/>
            </w:tcBorders>
            <w:shd w:val="clear" w:color="auto" w:fill="auto"/>
            <w:hideMark/>
          </w:tcPr>
          <w:p w14:paraId="0667C982" w14:textId="77777777" w:rsidR="009C6678" w:rsidRPr="009C6678" w:rsidRDefault="009C6678" w:rsidP="009C6678">
            <w:r w:rsidRPr="009C6678">
              <w:t>To "make up for" the loss in pumping capacity, the heart beats faster.</w:t>
            </w:r>
          </w:p>
        </w:tc>
      </w:tr>
    </w:tbl>
    <w:p w14:paraId="60B1C7B2" w14:textId="77777777" w:rsidR="006875AF" w:rsidRDefault="006875AF"/>
    <w:sectPr w:rsidR="006875AF" w:rsidSect="009C6678">
      <w:pgSz w:w="15840" w:h="12240" w:orient="landscape"/>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678"/>
    <w:rsid w:val="006875AF"/>
    <w:rsid w:val="009C66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B333"/>
  <w15:chartTrackingRefBased/>
  <w15:docId w15:val="{B3CED50D-0B8A-4206-A455-ACDF8CB8B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678"/>
    <w:rPr>
      <w:color w:val="0563C1" w:themeColor="hyperlink"/>
      <w:u w:val="single"/>
    </w:rPr>
  </w:style>
  <w:style w:type="character" w:styleId="UnresolvedMention">
    <w:name w:val="Unresolved Mention"/>
    <w:basedOn w:val="DefaultParagraphFont"/>
    <w:uiPriority w:val="99"/>
    <w:semiHidden/>
    <w:unhideWhenUsed/>
    <w:rsid w:val="009C6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089418">
      <w:bodyDiv w:val="1"/>
      <w:marLeft w:val="0"/>
      <w:marRight w:val="0"/>
      <w:marTop w:val="0"/>
      <w:marBottom w:val="0"/>
      <w:divBdr>
        <w:top w:val="none" w:sz="0" w:space="0" w:color="auto"/>
        <w:left w:val="none" w:sz="0" w:space="0" w:color="auto"/>
        <w:bottom w:val="none" w:sz="0" w:space="0" w:color="auto"/>
        <w:right w:val="none" w:sz="0" w:space="0" w:color="auto"/>
      </w:divBdr>
      <w:divsChild>
        <w:div w:id="1935090106">
          <w:marLeft w:val="0"/>
          <w:marRight w:val="0"/>
          <w:marTop w:val="0"/>
          <w:marBottom w:val="0"/>
          <w:divBdr>
            <w:top w:val="none" w:sz="0" w:space="0" w:color="auto"/>
            <w:left w:val="none" w:sz="0" w:space="0" w:color="auto"/>
            <w:bottom w:val="none" w:sz="0" w:space="0" w:color="auto"/>
            <w:right w:val="none" w:sz="0" w:space="0" w:color="auto"/>
          </w:divBdr>
          <w:divsChild>
            <w:div w:id="292713079">
              <w:marLeft w:val="0"/>
              <w:marRight w:val="0"/>
              <w:marTop w:val="0"/>
              <w:marBottom w:val="0"/>
              <w:divBdr>
                <w:top w:val="none" w:sz="0" w:space="0" w:color="auto"/>
                <w:left w:val="none" w:sz="0" w:space="0" w:color="auto"/>
                <w:bottom w:val="none" w:sz="0" w:space="0" w:color="auto"/>
                <w:right w:val="none" w:sz="0" w:space="0" w:color="auto"/>
              </w:divBdr>
            </w:div>
          </w:divsChild>
        </w:div>
        <w:div w:id="1584416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rt.org/en/health-topics/high-blood-pressure/the-facts-about-high-blood-pressure/all-about-heart-rate-pulse" TargetMode="External"/><Relationship Id="rId5" Type="http://schemas.openxmlformats.org/officeDocument/2006/relationships/hyperlink" Target="https://www.heart.org/en/health-topics/heart-failure/warning-signs-of-heart-failure/managing-heart-failure-symptoms" TargetMode="External"/><Relationship Id="rId4" Type="http://schemas.openxmlformats.org/officeDocument/2006/relationships/hyperlink" Target="https://www.heart.org/en/health-topics/heart-failure/what-is-heart-failure/types-of-heart-fail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2020-07-11T02:12:00Z</dcterms:created>
  <dcterms:modified xsi:type="dcterms:W3CDTF">2020-07-11T02:16:00Z</dcterms:modified>
</cp:coreProperties>
</file>